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2637559C" w:rsidR="004E19F2" w:rsidRDefault="004E19F2" w:rsidP="0081212D">
      <w:pPr>
        <w:tabs>
          <w:tab w:val="left" w:pos="284"/>
        </w:tabs>
        <w:spacing w:line="280" w:lineRule="exact"/>
        <w:jc w:val="center"/>
        <w:rPr>
          <w:rFonts w:eastAsia="Times New Roman"/>
          <w:b/>
          <w:i/>
          <w:color w:val="000000"/>
          <w:sz w:val="20"/>
          <w:szCs w:val="20"/>
          <w:lang w:val="it-IT"/>
        </w:rPr>
      </w:pP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proofErr w:type="gramStart"/>
      <w:r w:rsidRPr="004E19F2">
        <w:rPr>
          <w:rFonts w:eastAsia="Times New Roman"/>
          <w:color w:val="000000"/>
          <w:sz w:val="20"/>
          <w:szCs w:val="20"/>
          <w:lang w:val="it-IT"/>
        </w:rPr>
        <w:t>…….</w:t>
      </w:r>
      <w:proofErr w:type="gramEnd"/>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w:t>
      </w:r>
      <w:proofErr w:type="spellStart"/>
      <w:r w:rsidRPr="004E19F2">
        <w:rPr>
          <w:rFonts w:eastAsia="Times New Roman"/>
          <w:color w:val="000000"/>
          <w:sz w:val="20"/>
          <w:szCs w:val="20"/>
          <w:lang w:val="it-IT"/>
        </w:rPr>
        <w:t>tel</w:t>
      </w:r>
      <w:proofErr w:type="spellEnd"/>
      <w:r w:rsidRPr="004E19F2">
        <w:rPr>
          <w:rFonts w:eastAsia="Times New Roman"/>
          <w:color w:val="000000"/>
          <w:sz w:val="20"/>
          <w:szCs w:val="20"/>
          <w:lang w:val="it-IT"/>
        </w:rPr>
        <w:t xml:space="preserve">……………………… </w:t>
      </w:r>
      <w:proofErr w:type="gramStart"/>
      <w:r w:rsidRPr="004E19F2">
        <w:rPr>
          <w:rFonts w:eastAsia="Times New Roman"/>
          <w:color w:val="000000"/>
          <w:sz w:val="20"/>
          <w:szCs w:val="20"/>
          <w:lang w:val="it-IT"/>
        </w:rPr>
        <w:t>e-mail:…</w:t>
      </w:r>
      <w:proofErr w:type="gramEnd"/>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317ADC79"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w:t>
      </w:r>
      <w:r w:rsidR="00BF54DE">
        <w:rPr>
          <w:rFonts w:eastAsia="Times New Roman"/>
          <w:color w:val="000000"/>
          <w:sz w:val="20"/>
          <w:szCs w:val="20"/>
          <w:lang w:val="it-IT"/>
        </w:rPr>
        <w:t xml:space="preserve"> e </w:t>
      </w:r>
      <w:proofErr w:type="spellStart"/>
      <w:r w:rsidR="00BF54DE">
        <w:rPr>
          <w:rFonts w:eastAsia="Times New Roman"/>
          <w:color w:val="000000"/>
          <w:sz w:val="20"/>
          <w:szCs w:val="20"/>
          <w:lang w:val="it-IT"/>
        </w:rPr>
        <w:t>s.m.i.</w:t>
      </w:r>
      <w:proofErr w:type="spellEnd"/>
      <w:r w:rsidR="00674674" w:rsidRPr="004E19F2">
        <w:rPr>
          <w:rFonts w:eastAsia="Times New Roman"/>
          <w:color w:val="000000"/>
          <w:sz w:val="20"/>
          <w:szCs w:val="20"/>
          <w:lang w:val="it-IT"/>
        </w:rPr>
        <w:t>,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8240"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6CB"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" filled="f" stroked="f">
                <v:textbox inset="0,0,0,0">
                  <w:txbxContent>
                    <w:p w14:paraId="3657585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re presso le sue strutture n……</w:t>
      </w:r>
      <w:proofErr w:type="gramStart"/>
      <w:r w:rsidR="0081212D" w:rsidRPr="004E19F2">
        <w:rPr>
          <w:rFonts w:eastAsia="Times New Roman"/>
          <w:color w:val="000000"/>
          <w:sz w:val="20"/>
          <w:szCs w:val="20"/>
          <w:lang w:val="it-IT"/>
        </w:rPr>
        <w:t>…….</w:t>
      </w:r>
      <w:proofErr w:type="gramEnd"/>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2"/>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58241"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B16A" id="Text Box 3" o:spid="_x0000_s1027" type="#_x0000_t202" style="position:absolute;left:0;text-align:left;margin-left:443.85pt;margin-top:790.5pt;width:14pt;height:24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" filled="f" stroked="f">
                <v:textbox inset="0,0,0,0">
                  <w:txbxContent>
                    <w:p w14:paraId="3CFFA043"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w:t>
      </w:r>
      <w:proofErr w:type="spellStart"/>
      <w:r w:rsidRPr="002F0BB2">
        <w:rPr>
          <w:rFonts w:eastAsia="Times New Roman"/>
          <w:color w:val="000000"/>
          <w:sz w:val="20"/>
          <w:szCs w:val="20"/>
          <w:lang w:val="it-IT"/>
        </w:rPr>
        <w:t>D.Lgs.</w:t>
      </w:r>
      <w:proofErr w:type="spellEnd"/>
      <w:r w:rsidRPr="002F0BB2">
        <w:rPr>
          <w:rFonts w:eastAsia="Times New Roman"/>
          <w:color w:val="000000"/>
          <w:sz w:val="20"/>
          <w:szCs w:val="20"/>
          <w:lang w:val="it-IT"/>
        </w:rPr>
        <w:t xml:space="preserve">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w:t>
      </w:r>
      <w:proofErr w:type="spellStart"/>
      <w:r w:rsidR="00212F9C" w:rsidRPr="004E19F2">
        <w:rPr>
          <w:rFonts w:eastAsia="Times New Roman"/>
          <w:color w:val="000000"/>
          <w:sz w:val="20"/>
          <w:szCs w:val="20"/>
          <w:lang w:val="it-IT"/>
        </w:rPr>
        <w:t>D.Lgs.</w:t>
      </w:r>
      <w:proofErr w:type="spellEnd"/>
      <w:r w:rsidR="00212F9C" w:rsidRPr="004E19F2">
        <w:rPr>
          <w:rFonts w:eastAsia="Times New Roman"/>
          <w:color w:val="000000"/>
          <w:sz w:val="20"/>
          <w:szCs w:val="20"/>
          <w:lang w:val="it-IT"/>
        </w:rPr>
        <w:t xml:space="preserve">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xml:space="preserve">, </w:t>
      </w:r>
      <w:proofErr w:type="spellStart"/>
      <w:r w:rsidR="0050431B">
        <w:rPr>
          <w:rFonts w:eastAsia="Times New Roman"/>
          <w:color w:val="000000"/>
          <w:sz w:val="20"/>
          <w:szCs w:val="20"/>
          <w:lang w:val="it-IT"/>
        </w:rPr>
        <w:t>Pec</w:t>
      </w:r>
      <w:proofErr w:type="spellEnd"/>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100CDB6F" w14:textId="77777777" w:rsidR="00262C52" w:rsidRDefault="00262C52"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b/>
          <w:color w:val="000000"/>
          <w:spacing w:val="-1"/>
          <w:sz w:val="20"/>
          <w:szCs w:val="20"/>
          <w:lang w:val="it-IT"/>
        </w:rPr>
        <w:t xml:space="preserve">Art. 11 </w:t>
      </w:r>
      <w:r>
        <w:rPr>
          <w:rFonts w:eastAsia="Times New Roman"/>
          <w:b/>
          <w:color w:val="000000"/>
          <w:spacing w:val="-1"/>
          <w:sz w:val="20"/>
          <w:szCs w:val="20"/>
          <w:lang w:val="it-IT"/>
        </w:rPr>
        <w:t>–</w:t>
      </w:r>
      <w:r w:rsidRPr="004E19F2">
        <w:rPr>
          <w:rFonts w:eastAsia="Times New Roman"/>
          <w:b/>
          <w:color w:val="000000"/>
          <w:spacing w:val="-1"/>
          <w:sz w:val="20"/>
          <w:szCs w:val="20"/>
          <w:lang w:val="it-IT"/>
        </w:rPr>
        <w:t xml:space="preserve"> </w:t>
      </w:r>
      <w:r>
        <w:rPr>
          <w:rFonts w:eastAsia="Times New Roman"/>
          <w:b/>
          <w:color w:val="000000"/>
          <w:spacing w:val="-1"/>
          <w:sz w:val="20"/>
          <w:szCs w:val="20"/>
          <w:lang w:val="it-IT"/>
        </w:rPr>
        <w:t>Sottoscrizione, r</w:t>
      </w:r>
      <w:r w:rsidRPr="004E19F2">
        <w:rPr>
          <w:rFonts w:eastAsia="Times New Roman"/>
          <w:b/>
          <w:color w:val="000000"/>
          <w:spacing w:val="-1"/>
          <w:sz w:val="20"/>
          <w:szCs w:val="20"/>
          <w:lang w:val="it-IT"/>
        </w:rPr>
        <w:t>egistrazione e spese</w:t>
      </w:r>
      <w:r w:rsidRPr="0050590D">
        <w:rPr>
          <w:rFonts w:eastAsia="Times New Roman"/>
          <w:color w:val="000000"/>
          <w:sz w:val="20"/>
          <w:szCs w:val="20"/>
          <w:lang w:val="it-IT"/>
        </w:rPr>
        <w:t xml:space="preserve"> </w:t>
      </w:r>
    </w:p>
    <w:p w14:paraId="1AC07EF5" w14:textId="70EEB118"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50590D">
        <w:rPr>
          <w:rFonts w:eastAsia="Times New Roman"/>
          <w:color w:val="000000"/>
          <w:sz w:val="20"/>
          <w:szCs w:val="20"/>
          <w:lang w:val="it-IT"/>
        </w:rPr>
        <w:t>La Convenzione è sottoscritta con firma digitale ai sensi dell’art. 15, comma 2 bis della Legge n. 241/90</w:t>
      </w:r>
      <w:r>
        <w:rPr>
          <w:rFonts w:eastAsia="Times New Roman"/>
          <w:color w:val="000000"/>
          <w:sz w:val="20"/>
          <w:szCs w:val="20"/>
          <w:lang w:val="it-IT"/>
        </w:rPr>
        <w:t>.</w:t>
      </w:r>
    </w:p>
    <w:p w14:paraId="65D3380C" w14:textId="77777777"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La presente Convenzione è soggetta a registrazione solo in caso d’uso ai sensi dell’art. 5, primo comma D.P.R. 131 del 26/4/1986 ed art. 4, Tariffa Parte Seconda allegata al medesimo decreto.</w:t>
      </w:r>
    </w:p>
    <w:p w14:paraId="682A58F7" w14:textId="57D60727" w:rsidR="00A54680" w:rsidRDefault="00A54680" w:rsidP="00CC4276">
      <w:pPr>
        <w:tabs>
          <w:tab w:val="left" w:pos="284"/>
        </w:tabs>
        <w:spacing w:line="280" w:lineRule="exact"/>
        <w:jc w:val="both"/>
        <w:textAlignment w:val="baseline"/>
        <w:rPr>
          <w:rFonts w:eastAsia="Times New Roman"/>
          <w:color w:val="000000"/>
          <w:sz w:val="20"/>
          <w:szCs w:val="20"/>
          <w:lang w:val="it-IT"/>
        </w:rPr>
      </w:pPr>
      <w:r w:rsidRPr="00A54680">
        <w:rPr>
          <w:rFonts w:eastAsia="Times New Roman"/>
          <w:color w:val="000000"/>
          <w:sz w:val="20"/>
          <w:szCs w:val="20"/>
          <w:lang w:val="it-IT"/>
        </w:rPr>
        <w:t>Tutte le relative spese, compreso il bollo, sono a carico delle Parti in misura paritaria.</w:t>
      </w:r>
    </w:p>
    <w:p w14:paraId="731A034A" w14:textId="53EB71E0" w:rsidR="00CC4276" w:rsidRDefault="00CC4276" w:rsidP="00CC4276">
      <w:pPr>
        <w:tabs>
          <w:tab w:val="left" w:pos="284"/>
        </w:tabs>
        <w:spacing w:line="280" w:lineRule="exact"/>
        <w:jc w:val="both"/>
        <w:textAlignment w:val="baseline"/>
        <w:rPr>
          <w:rFonts w:eastAsia="Times New Roman"/>
          <w:color w:val="000000"/>
          <w:sz w:val="20"/>
          <w:szCs w:val="20"/>
          <w:lang w:val="it-IT"/>
        </w:rPr>
      </w:pPr>
      <w:r w:rsidRPr="00CB0DEE">
        <w:rPr>
          <w:rFonts w:eastAsia="Times New Roman"/>
          <w:color w:val="000000"/>
          <w:sz w:val="20"/>
          <w:szCs w:val="20"/>
          <w:lang w:val="it-IT"/>
        </w:rPr>
        <w:t xml:space="preserve">L'imposta di bollo verrà regolarizzata per l'importo di € </w:t>
      </w:r>
      <w:r>
        <w:rPr>
          <w:rFonts w:eastAsia="Times New Roman"/>
          <w:color w:val="000000"/>
          <w:sz w:val="20"/>
          <w:szCs w:val="20"/>
          <w:lang w:val="it-IT"/>
        </w:rPr>
        <w:t>32,00</w:t>
      </w:r>
      <w:r w:rsidRPr="00CB0DEE">
        <w:rPr>
          <w:rFonts w:eastAsia="Times New Roman"/>
          <w:color w:val="000000"/>
          <w:sz w:val="20"/>
          <w:szCs w:val="20"/>
          <w:lang w:val="it-IT"/>
        </w:rPr>
        <w:t xml:space="preserve"> dall'UNIVPM-DiSVA, come da autorizzazione n. 532019 rilasciata dall’Agenzia delle Entrate – DRE Marche. Successivamente l'Ente _____ riceverà, da parte del DiSVA, la richiesta di tr</w:t>
      </w:r>
      <w:r>
        <w:rPr>
          <w:rFonts w:eastAsia="Times New Roman"/>
          <w:color w:val="000000"/>
          <w:sz w:val="20"/>
          <w:szCs w:val="20"/>
          <w:lang w:val="it-IT"/>
        </w:rPr>
        <w:t>as</w:t>
      </w:r>
      <w:r w:rsidRPr="00CB0DEE">
        <w:rPr>
          <w:rFonts w:eastAsia="Times New Roman"/>
          <w:color w:val="000000"/>
          <w:sz w:val="20"/>
          <w:szCs w:val="20"/>
          <w:lang w:val="it-IT"/>
        </w:rPr>
        <w:t xml:space="preserve">ferimento di € </w:t>
      </w:r>
      <w:r>
        <w:rPr>
          <w:rFonts w:eastAsia="Times New Roman"/>
          <w:color w:val="000000"/>
          <w:sz w:val="20"/>
          <w:szCs w:val="20"/>
          <w:lang w:val="it-IT"/>
        </w:rPr>
        <w:t>16,00</w:t>
      </w:r>
      <w:r w:rsidRPr="00CB0DEE">
        <w:rPr>
          <w:rFonts w:eastAsia="Times New Roman"/>
          <w:color w:val="000000"/>
          <w:sz w:val="20"/>
          <w:szCs w:val="20"/>
          <w:lang w:val="it-IT"/>
        </w:rPr>
        <w:t xml:space="preserve"> quale recupero del 50 % della spesa sostenuta per l’imposta.</w:t>
      </w:r>
    </w:p>
    <w:p w14:paraId="47FD3368"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p>
    <w:p w14:paraId="57A9EAA1"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 – Prevenzione della corruzione</w:t>
      </w:r>
    </w:p>
    <w:p w14:paraId="2C9B1821"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 parti si impegnano reciprocamente ad adottare, nell'ambito </w:t>
      </w:r>
      <w:proofErr w:type="gramStart"/>
      <w:r w:rsidRPr="004E19F2">
        <w:rPr>
          <w:rFonts w:eastAsia="Times New Roman"/>
          <w:color w:val="000000"/>
          <w:sz w:val="20"/>
          <w:szCs w:val="20"/>
          <w:lang w:val="it-IT"/>
        </w:rPr>
        <w:t>delle rispettiva</w:t>
      </w:r>
      <w:proofErr w:type="gramEnd"/>
      <w:r w:rsidRPr="004E19F2">
        <w:rPr>
          <w:rFonts w:eastAsia="Times New Roman"/>
          <w:color w:val="000000"/>
          <w:sz w:val="20"/>
          <w:szCs w:val="20"/>
          <w:lang w:val="it-IT"/>
        </w:rPr>
        <w:t xml:space="preserve"> autonomia, tutte le misure idonee ad evitare la commissione di reati/illeciti sulla base di quanto previsto dal d.lgs. 231/2001 e </w:t>
      </w:r>
      <w:proofErr w:type="spellStart"/>
      <w:r w:rsidRPr="004E19F2">
        <w:rPr>
          <w:rFonts w:eastAsia="Times New Roman"/>
          <w:color w:val="000000"/>
          <w:sz w:val="20"/>
          <w:szCs w:val="20"/>
          <w:lang w:val="it-IT"/>
        </w:rPr>
        <w:t>s.m.i.</w:t>
      </w:r>
      <w:proofErr w:type="spellEnd"/>
      <w:r w:rsidRPr="004E19F2">
        <w:rPr>
          <w:rFonts w:eastAsia="Times New Roman"/>
          <w:color w:val="000000"/>
          <w:sz w:val="20"/>
          <w:szCs w:val="20"/>
          <w:lang w:val="it-IT"/>
        </w:rPr>
        <w:t xml:space="preserve"> e della legge 190/2012 e </w:t>
      </w:r>
      <w:proofErr w:type="spellStart"/>
      <w:r w:rsidRPr="004E19F2">
        <w:rPr>
          <w:rFonts w:eastAsia="Times New Roman"/>
          <w:color w:val="000000"/>
          <w:sz w:val="20"/>
          <w:szCs w:val="20"/>
          <w:lang w:val="it-IT"/>
        </w:rPr>
        <w:t>s.m.i.</w:t>
      </w:r>
      <w:proofErr w:type="spellEnd"/>
      <w:r w:rsidRPr="004E19F2">
        <w:rPr>
          <w:rFonts w:eastAsia="Times New Roman"/>
          <w:color w:val="000000"/>
          <w:sz w:val="20"/>
          <w:szCs w:val="20"/>
          <w:lang w:val="it-IT"/>
        </w:rPr>
        <w:t xml:space="preserve"> </w:t>
      </w:r>
    </w:p>
    <w:p w14:paraId="54F96435"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p>
    <w:p w14:paraId="7E862442" w14:textId="77777777" w:rsidR="00CC4276" w:rsidRPr="004E19F2" w:rsidRDefault="00CC4276" w:rsidP="00CC4276">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13 - Rinvio</w:t>
      </w:r>
    </w:p>
    <w:p w14:paraId="7B2A0477"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15FA3940"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p>
    <w:p w14:paraId="3B731502" w14:textId="77777777" w:rsidR="00CC4276" w:rsidRPr="004E19F2" w:rsidRDefault="00CC4276" w:rsidP="00CC4276">
      <w:pPr>
        <w:tabs>
          <w:tab w:val="left" w:pos="284"/>
        </w:tabs>
        <w:spacing w:line="280" w:lineRule="exact"/>
        <w:jc w:val="both"/>
        <w:textAlignment w:val="baseline"/>
        <w:rPr>
          <w:rFonts w:eastAsia="Times New Roman"/>
          <w:color w:val="000000"/>
          <w:sz w:val="20"/>
          <w:szCs w:val="20"/>
          <w:lang w:val="it-IT"/>
        </w:rPr>
      </w:pPr>
    </w:p>
    <w:p w14:paraId="48F9AF83" w14:textId="77777777" w:rsidR="00CC4276" w:rsidRPr="004E19F2" w:rsidRDefault="00CC4276" w:rsidP="00CC4276">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w:t>
      </w:r>
      <w:r w:rsidRPr="00F73B2C">
        <w:rPr>
          <w:rFonts w:eastAsia="Calibri"/>
          <w:i/>
          <w:iCs/>
          <w:spacing w:val="-1"/>
          <w:sz w:val="20"/>
          <w:szCs w:val="20"/>
          <w:lang w:val="it-IT"/>
        </w:rPr>
        <w:t>data come da segnatura</w:t>
      </w:r>
      <w:r w:rsidRPr="004E19F2">
        <w:rPr>
          <w:rFonts w:eastAsia="Calibri"/>
          <w:spacing w:val="-1"/>
          <w:sz w:val="20"/>
          <w:szCs w:val="20"/>
          <w:lang w:val="it-IT"/>
        </w:rPr>
        <w:tab/>
        <w:t>……………………,</w:t>
      </w:r>
      <w:r w:rsidRPr="004E19F2">
        <w:rPr>
          <w:rFonts w:eastAsia="Calibri"/>
          <w:sz w:val="20"/>
          <w:szCs w:val="20"/>
          <w:lang w:val="it-IT"/>
        </w:rPr>
        <w:t xml:space="preserve"> lì </w:t>
      </w:r>
      <w:r w:rsidRPr="004E19F2">
        <w:rPr>
          <w:rFonts w:eastAsia="Calibri"/>
          <w:spacing w:val="-1"/>
          <w:sz w:val="20"/>
          <w:szCs w:val="20"/>
          <w:lang w:val="it-IT"/>
        </w:rPr>
        <w:t>……</w:t>
      </w:r>
      <w:proofErr w:type="gramStart"/>
      <w:r w:rsidRPr="004E19F2">
        <w:rPr>
          <w:rFonts w:eastAsia="Calibri"/>
          <w:spacing w:val="-1"/>
          <w:sz w:val="20"/>
          <w:szCs w:val="20"/>
          <w:lang w:val="it-IT"/>
        </w:rPr>
        <w:t>…….</w:t>
      </w:r>
      <w:proofErr w:type="gramEnd"/>
      <w:r w:rsidRPr="004E19F2">
        <w:rPr>
          <w:rFonts w:eastAsia="Calibri"/>
          <w:spacing w:val="-1"/>
          <w:sz w:val="20"/>
          <w:szCs w:val="20"/>
          <w:lang w:val="it-IT"/>
        </w:rPr>
        <w:t>.</w:t>
      </w:r>
      <w:r w:rsidRPr="004E19F2">
        <w:rPr>
          <w:rFonts w:eastAsia="Calibri"/>
          <w:spacing w:val="31"/>
          <w:sz w:val="20"/>
          <w:szCs w:val="20"/>
          <w:lang w:val="it-IT"/>
        </w:rPr>
        <w:t xml:space="preserve"> </w:t>
      </w:r>
    </w:p>
    <w:p w14:paraId="2DCF20DD" w14:textId="77777777" w:rsidR="00CC4276" w:rsidRPr="004E19F2" w:rsidRDefault="00CC4276" w:rsidP="00CC4276">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Pr="004E19F2">
        <w:rPr>
          <w:rFonts w:eastAsia="Calibri"/>
          <w:sz w:val="20"/>
          <w:szCs w:val="20"/>
          <w:lang w:val="it-IT"/>
        </w:rPr>
        <w:t xml:space="preserve"> </w:t>
      </w:r>
      <w:r w:rsidRPr="004E19F2">
        <w:rPr>
          <w:rFonts w:eastAsia="Calibri"/>
          <w:sz w:val="20"/>
          <w:szCs w:val="20"/>
          <w:lang w:val="it-IT"/>
        </w:rPr>
        <w:tab/>
      </w:r>
      <w:r w:rsidRPr="004E19F2">
        <w:rPr>
          <w:rFonts w:eastAsia="Calibri"/>
          <w:spacing w:val="-1"/>
          <w:sz w:val="20"/>
          <w:szCs w:val="20"/>
          <w:lang w:val="it-IT"/>
        </w:rPr>
        <w:t>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7E2C83D1"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0CC9D859"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367D85B4"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087F2D26" w14:textId="77777777" w:rsidR="00CC4276" w:rsidRPr="00E64448"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F3CDB8" w14:textId="77777777" w:rsidR="00CC4276" w:rsidRPr="00B73732" w:rsidRDefault="00CC4276" w:rsidP="00CC4276">
      <w:pPr>
        <w:tabs>
          <w:tab w:val="left" w:pos="426"/>
        </w:tabs>
        <w:jc w:val="both"/>
        <w:rPr>
          <w:i/>
          <w:iCs/>
          <w:lang w:val="it-IT"/>
        </w:rPr>
      </w:pPr>
      <w:r w:rsidRPr="00E64448">
        <w:rPr>
          <w:i/>
          <w:iCs/>
          <w:sz w:val="20"/>
          <w:szCs w:val="20"/>
          <w:lang w:val="it-IT"/>
        </w:rPr>
        <w:t xml:space="preserve">“Firmato digitalmente ai sensi del </w:t>
      </w:r>
      <w:proofErr w:type="spellStart"/>
      <w:r w:rsidRPr="00E64448">
        <w:rPr>
          <w:i/>
          <w:iCs/>
          <w:sz w:val="20"/>
          <w:szCs w:val="20"/>
          <w:lang w:val="it-IT"/>
        </w:rPr>
        <w:t>D.Lgs.</w:t>
      </w:r>
      <w:proofErr w:type="spellEnd"/>
      <w:r w:rsidRPr="00E64448">
        <w:rPr>
          <w:i/>
          <w:iCs/>
          <w:sz w:val="20"/>
          <w:szCs w:val="20"/>
          <w:lang w:val="it-IT"/>
        </w:rPr>
        <w:t xml:space="preserve"> n. 82/2005 </w:t>
      </w:r>
      <w:proofErr w:type="spellStart"/>
      <w:r w:rsidRPr="00E64448">
        <w:rPr>
          <w:i/>
          <w:iCs/>
          <w:sz w:val="20"/>
          <w:szCs w:val="20"/>
          <w:lang w:val="it-IT"/>
        </w:rPr>
        <w:t>s.m.i.</w:t>
      </w:r>
      <w:proofErr w:type="spellEnd"/>
      <w:r w:rsidRPr="00E64448">
        <w:rPr>
          <w:i/>
          <w:iCs/>
          <w:sz w:val="20"/>
          <w:szCs w:val="20"/>
          <w:lang w:val="it-IT"/>
        </w:rPr>
        <w:t>”</w:t>
      </w:r>
    </w:p>
    <w:p w14:paraId="5127C730" w14:textId="77777777" w:rsidR="00CC4276"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7E1150E1" w14:textId="77777777" w:rsidR="00CC4276" w:rsidRPr="004E19F2" w:rsidRDefault="00CC4276" w:rsidP="00CC4276">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p w14:paraId="119A9DD0" w14:textId="2A5BB1CB" w:rsidR="00F14F37" w:rsidRPr="004E19F2" w:rsidRDefault="00F14F37" w:rsidP="00CC4276">
      <w:pPr>
        <w:tabs>
          <w:tab w:val="left" w:pos="284"/>
        </w:tabs>
        <w:spacing w:line="280" w:lineRule="exact"/>
        <w:jc w:val="both"/>
        <w:textAlignment w:val="baseline"/>
        <w:rPr>
          <w:rFonts w:eastAsia="Times New Roman"/>
          <w:color w:val="000000"/>
          <w:sz w:val="20"/>
          <w:szCs w:val="20"/>
          <w:lang w:val="it-IT"/>
        </w:rPr>
      </w:pPr>
    </w:p>
    <w:sectPr w:rsidR="00F14F37" w:rsidRPr="004E19F2" w:rsidSect="004E19F2">
      <w:headerReference w:type="default" r:id="rId11"/>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FF04" w14:textId="77777777" w:rsidR="00E2511A" w:rsidRDefault="00E2511A" w:rsidP="00BF383B">
      <w:r>
        <w:separator/>
      </w:r>
    </w:p>
  </w:endnote>
  <w:endnote w:type="continuationSeparator" w:id="0">
    <w:p w14:paraId="4F9A546B" w14:textId="77777777" w:rsidR="00E2511A" w:rsidRDefault="00E2511A" w:rsidP="00BF383B">
      <w:r>
        <w:continuationSeparator/>
      </w:r>
    </w:p>
  </w:endnote>
  <w:endnote w:type="continuationNotice" w:id="1">
    <w:p w14:paraId="5BA422C4" w14:textId="77777777" w:rsidR="00E2511A" w:rsidRDefault="00E2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C1A6" w14:textId="77777777" w:rsidR="00E2511A" w:rsidRDefault="00E2511A" w:rsidP="00BF383B">
      <w:r>
        <w:separator/>
      </w:r>
    </w:p>
  </w:footnote>
  <w:footnote w:type="continuationSeparator" w:id="0">
    <w:p w14:paraId="201BB325" w14:textId="77777777" w:rsidR="00E2511A" w:rsidRDefault="00E2511A" w:rsidP="00BF383B">
      <w:r>
        <w:continuationSeparator/>
      </w:r>
    </w:p>
  </w:footnote>
  <w:footnote w:type="continuationNotice" w:id="1">
    <w:p w14:paraId="5E74BCD0" w14:textId="77777777" w:rsidR="00E2511A" w:rsidRDefault="00E2511A"/>
  </w:footnote>
  <w:footnote w:id="2">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CC4276"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 xml:space="preserve">Fino a </w:t>
            </w:r>
            <w:proofErr w:type="gramStart"/>
            <w:r w:rsidRPr="00C475BC">
              <w:rPr>
                <w:rFonts w:eastAsia="Times New Roman"/>
                <w:color w:val="000000"/>
                <w:sz w:val="20"/>
                <w:lang w:val="it-IT"/>
              </w:rPr>
              <w:t>5</w:t>
            </w:r>
            <w:proofErr w:type="gramEnd"/>
            <w:r w:rsidRPr="00C475BC">
              <w:rPr>
                <w:rFonts w:eastAsia="Times New Roman"/>
                <w:color w:val="000000"/>
                <w:sz w:val="20"/>
                <w:lang w:val="it-IT"/>
              </w:rPr>
              <w:t xml:space="preserve">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CC4276"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8603491">
    <w:abstractNumId w:val="4"/>
  </w:num>
  <w:num w:numId="2" w16cid:durableId="926311495">
    <w:abstractNumId w:val="5"/>
  </w:num>
  <w:num w:numId="3" w16cid:durableId="1155994974">
    <w:abstractNumId w:val="8"/>
  </w:num>
  <w:num w:numId="4" w16cid:durableId="1160387107">
    <w:abstractNumId w:val="9"/>
  </w:num>
  <w:num w:numId="5" w16cid:durableId="120073126">
    <w:abstractNumId w:val="3"/>
  </w:num>
  <w:num w:numId="6" w16cid:durableId="1817794760">
    <w:abstractNumId w:val="7"/>
  </w:num>
  <w:num w:numId="7" w16cid:durableId="962733211">
    <w:abstractNumId w:val="1"/>
  </w:num>
  <w:num w:numId="8" w16cid:durableId="1017119593">
    <w:abstractNumId w:val="2"/>
  </w:num>
  <w:num w:numId="9" w16cid:durableId="1692686913">
    <w:abstractNumId w:val="0"/>
  </w:num>
  <w:num w:numId="10" w16cid:durableId="170921348">
    <w:abstractNumId w:val="6"/>
  </w:num>
  <w:num w:numId="11" w16cid:durableId="181529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23A4"/>
    <w:rsid w:val="000C7F4D"/>
    <w:rsid w:val="000F1DF2"/>
    <w:rsid w:val="0012020D"/>
    <w:rsid w:val="00161520"/>
    <w:rsid w:val="001A1741"/>
    <w:rsid w:val="001F2D06"/>
    <w:rsid w:val="00212F9C"/>
    <w:rsid w:val="00250286"/>
    <w:rsid w:val="00262C52"/>
    <w:rsid w:val="00296225"/>
    <w:rsid w:val="002F0BB2"/>
    <w:rsid w:val="002F19E4"/>
    <w:rsid w:val="002F6F1E"/>
    <w:rsid w:val="00332820"/>
    <w:rsid w:val="00337BA0"/>
    <w:rsid w:val="00372D9B"/>
    <w:rsid w:val="003A6AFA"/>
    <w:rsid w:val="003F5BEA"/>
    <w:rsid w:val="003F6EF5"/>
    <w:rsid w:val="004258DF"/>
    <w:rsid w:val="00443506"/>
    <w:rsid w:val="00443A19"/>
    <w:rsid w:val="00473B20"/>
    <w:rsid w:val="004E19F2"/>
    <w:rsid w:val="004F2623"/>
    <w:rsid w:val="0050431B"/>
    <w:rsid w:val="005404D2"/>
    <w:rsid w:val="005550A0"/>
    <w:rsid w:val="005751BC"/>
    <w:rsid w:val="005A3DAE"/>
    <w:rsid w:val="005A733B"/>
    <w:rsid w:val="005F6D11"/>
    <w:rsid w:val="00634279"/>
    <w:rsid w:val="006421B6"/>
    <w:rsid w:val="0066672A"/>
    <w:rsid w:val="00672203"/>
    <w:rsid w:val="00674674"/>
    <w:rsid w:val="0067796E"/>
    <w:rsid w:val="0068055B"/>
    <w:rsid w:val="006A5AB1"/>
    <w:rsid w:val="006E019F"/>
    <w:rsid w:val="006E6770"/>
    <w:rsid w:val="007736F6"/>
    <w:rsid w:val="0080523B"/>
    <w:rsid w:val="0081212D"/>
    <w:rsid w:val="00840E77"/>
    <w:rsid w:val="00856237"/>
    <w:rsid w:val="00863CE5"/>
    <w:rsid w:val="008A6E5F"/>
    <w:rsid w:val="008E01FF"/>
    <w:rsid w:val="0097461D"/>
    <w:rsid w:val="009E4868"/>
    <w:rsid w:val="00A01EE2"/>
    <w:rsid w:val="00A54680"/>
    <w:rsid w:val="00B30DFA"/>
    <w:rsid w:val="00B43B70"/>
    <w:rsid w:val="00B601CC"/>
    <w:rsid w:val="00B64AE0"/>
    <w:rsid w:val="00B95560"/>
    <w:rsid w:val="00BB1911"/>
    <w:rsid w:val="00BF383B"/>
    <w:rsid w:val="00BF54DE"/>
    <w:rsid w:val="00C108D1"/>
    <w:rsid w:val="00C36DF4"/>
    <w:rsid w:val="00C42EB7"/>
    <w:rsid w:val="00C475BC"/>
    <w:rsid w:val="00C8456C"/>
    <w:rsid w:val="00CB0DEE"/>
    <w:rsid w:val="00CC4276"/>
    <w:rsid w:val="00CE3EE1"/>
    <w:rsid w:val="00CF2FB0"/>
    <w:rsid w:val="00DC621B"/>
    <w:rsid w:val="00DE6DE7"/>
    <w:rsid w:val="00E05D0E"/>
    <w:rsid w:val="00E1365F"/>
    <w:rsid w:val="00E2511A"/>
    <w:rsid w:val="00E411CB"/>
    <w:rsid w:val="00EB46B9"/>
    <w:rsid w:val="00EC6641"/>
    <w:rsid w:val="00F1268E"/>
    <w:rsid w:val="00F14F37"/>
    <w:rsid w:val="00F23F7B"/>
    <w:rsid w:val="00F2766D"/>
    <w:rsid w:val="00FB30E4"/>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BAA188B55DF154DA2A5B48B375EC0D7" ma:contentTypeVersion="14" ma:contentTypeDescription="Creare un nuovo documento." ma:contentTypeScope="" ma:versionID="d3243ba27415d31f7bfbcb4688b7763f">
  <xsd:schema xmlns:xsd="http://www.w3.org/2001/XMLSchema" xmlns:xs="http://www.w3.org/2001/XMLSchema" xmlns:p="http://schemas.microsoft.com/office/2006/metadata/properties" xmlns:ns2="823e7912-2896-4153-9e05-bcb45bc3363f" xmlns:ns3="5e4bbcac-89df-4e42-b582-2f176c6dcaaa" targetNamespace="http://schemas.microsoft.com/office/2006/metadata/properties" ma:root="true" ma:fieldsID="44aaa65b75a8f4696272d27cc0408476" ns2:_="" ns3:_="">
    <xsd:import namespace="823e7912-2896-4153-9e05-bcb45bc3363f"/>
    <xsd:import namespace="5e4bbcac-89df-4e42-b582-2f176c6dc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7912-2896-4153-9e05-bcb45bc3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bbcac-89df-4e42-b582-2f176c6dcaa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customXml/itemProps2.xml><?xml version="1.0" encoding="utf-8"?>
<ds:datastoreItem xmlns:ds="http://schemas.openxmlformats.org/officeDocument/2006/customXml" ds:itemID="{D7A6CE61-7076-483D-BD38-D43560F5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7912-2896-4153-9e05-bcb45bc3363f"/>
    <ds:schemaRef ds:uri="5e4bbcac-89df-4e42-b582-2f176c6dc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F89A3-81F7-4139-9BDF-562BDDD4CA79}">
  <ds:schemaRefs>
    <ds:schemaRef ds:uri="http://schemas.microsoft.com/sharepoint/v3/contenttype/forms"/>
  </ds:schemaRefs>
</ds:datastoreItem>
</file>

<file path=customXml/itemProps4.xml><?xml version="1.0" encoding="utf-8"?>
<ds:datastoreItem xmlns:ds="http://schemas.openxmlformats.org/officeDocument/2006/customXml" ds:itemID="{3189F29A-A581-4C89-818E-0A6DDC10D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1556</Words>
  <Characters>8874</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7</cp:revision>
  <dcterms:created xsi:type="dcterms:W3CDTF">2023-01-05T08:42:00Z</dcterms:created>
  <dcterms:modified xsi:type="dcterms:W3CDTF">2023-01-05T08:56:00Z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0x0101000BAA188B55DF154DA2A5B48B375EC0D7</vt:lpwstr>
  </property>
</Properties>
</file>